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6.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1"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9" w:name="fig-borneo-tag"/>
          <w:p>
            <w:pPr>
              <w:pStyle w:val="Compact"/>
              <w:jc w:val="center"/>
            </w:pPr>
            <w:r>
              <w:drawing>
                <wp:inline>
                  <wp:extent cx="4754880" cy="3132113"/>
                  <wp:effectExtent b="0" l="0" r="0" t="0"/>
                  <wp:docPr descr="" title="" id="107" name="Picture"/>
                  <a:graphic>
                    <a:graphicData uri="http://schemas.openxmlformats.org/drawingml/2006/picture">
                      <pic:pic>
                        <pic:nvPicPr>
                          <pic:cNvPr descr="img/borneo-lang-tag-01.png" id="108" name="Picture"/>
                          <pic:cNvPicPr>
                            <a:picLocks noChangeArrowheads="1" noChangeAspect="1"/>
                          </pic:cNvPicPr>
                        </pic:nvPicPr>
                        <pic:blipFill>
                          <a:blip r:embed="rId106"/>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9"/>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10"/>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1"/>
    <w:bookmarkStart w:id="112"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2"/>
    <w:bookmarkStart w:id="162" w:name="references"/>
    <w:p>
      <w:pPr>
        <w:pStyle w:val="Heading2"/>
      </w:pPr>
      <w:r>
        <w:t xml:space="preserve">References</w:t>
      </w:r>
    </w:p>
    <w:bookmarkStart w:id="161" w:name="refs"/>
    <w:bookmarkStart w:id="114"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3">
        <w:r>
          <w:rPr>
            <w:rStyle w:val="Hyperlink"/>
          </w:rPr>
          <w:t xml:space="preserve">https://badge.fury.io/py/pdf2image</w:t>
        </w:r>
      </w:hyperlink>
    </w:p>
    <w:bookmarkEnd w:id="114"/>
    <w:bookmarkStart w:id="116"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5">
        <w:r>
          <w:rPr>
            <w:rStyle w:val="Hyperlink"/>
          </w:rPr>
          <w:t xml:space="preserve">https://doi.org/10.1080/10618600.2017.1384734</w:t>
        </w:r>
      </w:hyperlink>
    </w:p>
    <w:bookmarkEnd w:id="116"/>
    <w:bookmarkStart w:id="118"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7">
        <w:r>
          <w:rPr>
            <w:rStyle w:val="Hyperlink"/>
          </w:rPr>
          <w:t xml:space="preserve">https://doi.org/10.4324/9781003106531</w:t>
        </w:r>
      </w:hyperlink>
    </w:p>
    <w:bookmarkEnd w:id="118"/>
    <w:bookmarkStart w:id="120"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9">
        <w:r>
          <w:rPr>
            <w:rStyle w:val="Hyperlink"/>
          </w:rPr>
          <w:t xml:space="preserve">https://doi.org/10.1093/llc/fqh050</w:t>
        </w:r>
      </w:hyperlink>
    </w:p>
    <w:bookmarkEnd w:id="120"/>
    <w:bookmarkStart w:id="122"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1">
        <w:r>
          <w:rPr>
            <w:rStyle w:val="Hyperlink"/>
          </w:rPr>
          <w:t xml:space="preserve">https://doi.org/10.1075/slcs.106.09fra</w:t>
        </w:r>
      </w:hyperlink>
    </w:p>
    <w:bookmarkEnd w:id="122"/>
    <w:bookmarkStart w:id="124"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3">
        <w:r>
          <w:rPr>
            <w:rStyle w:val="Hyperlink"/>
          </w:rPr>
          <w:t xml:space="preserve">https://doi.org/10.1515/zfs-2021-2041</w:t>
        </w:r>
      </w:hyperlink>
    </w:p>
    <w:bookmarkEnd w:id="124"/>
    <w:bookmarkStart w:id="125"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5"/>
    <w:bookmarkStart w:id="126"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6"/>
    <w:bookmarkStart w:id="128"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7">
        <w:r>
          <w:rPr>
            <w:rStyle w:val="Hyperlink"/>
          </w:rPr>
          <w:t xml:space="preserve">https://hdl.handle.net/2027/coo.31924023363215</w:t>
        </w:r>
      </w:hyperlink>
    </w:p>
    <w:bookmarkEnd w:id="128"/>
    <w:bookmarkStart w:id="130"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9">
        <w:r>
          <w:rPr>
            <w:rStyle w:val="Hyperlink"/>
          </w:rPr>
          <w:t xml:space="preserve">https://doi.org/10.25446/oxford.28282169.v1</w:t>
        </w:r>
      </w:hyperlink>
    </w:p>
    <w:bookmarkEnd w:id="130"/>
    <w:bookmarkStart w:id="132"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1">
        <w:r>
          <w:rPr>
            <w:rStyle w:val="Hyperlink"/>
          </w:rPr>
          <w:t xml:space="preserve">https://doi.org/10.12688/openreseurope.16017.2</w:t>
        </w:r>
      </w:hyperlink>
    </w:p>
    <w:bookmarkEnd w:id="132"/>
    <w:bookmarkStart w:id="134"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3">
        <w:r>
          <w:rPr>
            <w:rStyle w:val="Hyperlink"/>
          </w:rPr>
          <w:t xml:space="preserve">https://unesdoc.unesco.org/ark:/48223/pf0000387186</w:t>
        </w:r>
      </w:hyperlink>
    </w:p>
    <w:bookmarkEnd w:id="134"/>
    <w:bookmarkStart w:id="136"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5">
        <w:r>
          <w:rPr>
            <w:rStyle w:val="Hyperlink"/>
          </w:rPr>
          <w:t xml:space="preserve">https://doi.org/10.25446/oxford.23515788</w:t>
        </w:r>
      </w:hyperlink>
    </w:p>
    <w:bookmarkEnd w:id="136"/>
    <w:bookmarkStart w:id="138"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7">
        <w:r>
          <w:rPr>
            <w:rStyle w:val="Hyperlink"/>
          </w:rPr>
          <w:t xml:space="preserve">https://doi.org/10.25446/oxford.23205173</w:t>
        </w:r>
      </w:hyperlink>
    </w:p>
    <w:bookmarkEnd w:id="138"/>
    <w:bookmarkStart w:id="140"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9">
        <w:r>
          <w:rPr>
            <w:rStyle w:val="Hyperlink"/>
          </w:rPr>
          <w:t xml:space="preserve">https://doi.org/10.17605/OSF.IO/7TQG6</w:t>
        </w:r>
      </w:hyperlink>
    </w:p>
    <w:bookmarkEnd w:id="140"/>
    <w:bookmarkStart w:id="142"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1">
        <w:r>
          <w:rPr>
            <w:rStyle w:val="Hyperlink"/>
          </w:rPr>
          <w:t xml:space="preserve">https://doi.org/10.17605/OSF.IO/P8A3R</w:t>
        </w:r>
      </w:hyperlink>
      <w:r>
        <w:t xml:space="preserve"> </w:t>
      </w:r>
      <w:r>
        <w:t xml:space="preserve">(Original work published 2024)</w:t>
      </w:r>
    </w:p>
    <w:bookmarkEnd w:id="142"/>
    <w:bookmarkStart w:id="144"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3">
        <w:r>
          <w:rPr>
            <w:rStyle w:val="Hyperlink"/>
          </w:rPr>
          <w:t xml:space="preserve">https://doi.org/10.25446/oxford.29625407.v1</w:t>
        </w:r>
      </w:hyperlink>
    </w:p>
    <w:bookmarkEnd w:id="144"/>
    <w:bookmarkStart w:id="146"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5">
        <w:r>
          <w:rPr>
            <w:rStyle w:val="Hyperlink"/>
          </w:rPr>
          <w:t xml:space="preserve">https://doi.org/10.25446/oxford.27013864</w:t>
        </w:r>
      </w:hyperlink>
    </w:p>
    <w:bookmarkEnd w:id="146"/>
    <w:bookmarkStart w:id="148"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7">
        <w:r>
          <w:rPr>
            <w:rStyle w:val="Hyperlink"/>
          </w:rPr>
          <w:t xml:space="preserve">https://doi.org/10.1038/s41597-019-0341-x</w:t>
        </w:r>
      </w:hyperlink>
    </w:p>
    <w:bookmarkEnd w:id="148"/>
    <w:bookmarkStart w:id="150"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9">
        <w:r>
          <w:rPr>
            <w:rStyle w:val="Hyperlink"/>
          </w:rPr>
          <w:t xml:space="preserve">https://doi.org/10.1109/ICDAR.2007.4376991</w:t>
        </w:r>
      </w:hyperlink>
    </w:p>
    <w:bookmarkEnd w:id="150"/>
    <w:bookmarkStart w:id="152"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1">
        <w:r>
          <w:rPr>
            <w:rStyle w:val="Hyperlink"/>
          </w:rPr>
          <w:t xml:space="preserve">https://doi.org/10.15144/PL-D17</w:t>
        </w:r>
      </w:hyperlink>
    </w:p>
    <w:bookmarkEnd w:id="152"/>
    <w:bookmarkStart w:id="154"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3">
        <w:r>
          <w:rPr>
            <w:rStyle w:val="Hyperlink"/>
          </w:rPr>
          <w:t xml:space="preserve">https://doi.org/10.15144/PL-D69</w:t>
        </w:r>
      </w:hyperlink>
    </w:p>
    <w:bookmarkEnd w:id="154"/>
    <w:bookmarkStart w:id="156"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5">
        <w:r>
          <w:rPr>
            <w:rStyle w:val="Hyperlink"/>
          </w:rPr>
          <w:t xml:space="preserve">http://hdl.handle.net/1885/144589</w:t>
        </w:r>
      </w:hyperlink>
    </w:p>
    <w:bookmarkEnd w:id="156"/>
    <w:bookmarkStart w:id="158"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7">
        <w:r>
          <w:rPr>
            <w:rStyle w:val="Hyperlink"/>
          </w:rPr>
          <w:t xml:space="preserve">http://hdl.handle.net/1885/144577</w:t>
        </w:r>
      </w:hyperlink>
    </w:p>
    <w:bookmarkEnd w:id="158"/>
    <w:bookmarkStart w:id="160"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9">
        <w:r>
          <w:rPr>
            <w:rStyle w:val="Hyperlink"/>
          </w:rPr>
          <w:t xml:space="preserve">https://r4ds.hadley.nz/</w:t>
        </w:r>
      </w:hyperlink>
    </w:p>
    <w:bookmarkEnd w:id="160"/>
    <w:bookmarkEnd w:id="161"/>
    <w:bookmarkEnd w:id="162"/>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2026-02-17T07:25:00Z</dcterms:created>
  <dcterms:modified xsi:type="dcterms:W3CDTF">2026-02-17T07:25:00Z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2026-02-17</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